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4" w:rsidRPr="00ED15F4" w:rsidRDefault="00ED15F4" w:rsidP="00ED15F4">
      <w:r>
        <w:t xml:space="preserve">  </w:t>
      </w:r>
      <w:proofErr w:type="spellStart"/>
      <w:r w:rsidRPr="00ED15F4">
        <w:rPr>
          <w:i/>
          <w:iCs/>
        </w:rPr>
        <w:t>Сопельняк</w:t>
      </w:r>
      <w:proofErr w:type="spellEnd"/>
      <w:r w:rsidRPr="00ED15F4">
        <w:rPr>
          <w:i/>
          <w:iCs/>
        </w:rPr>
        <w:t xml:space="preserve"> Борис Николаевич</w:t>
      </w:r>
    </w:p>
    <w:p w:rsidR="00ED15F4" w:rsidRPr="00ED15F4" w:rsidRDefault="00ED15F4" w:rsidP="00ED15F4">
      <w:r>
        <w:t xml:space="preserve"> </w:t>
      </w:r>
      <w:r w:rsidRPr="00ED15F4">
        <w:t>ОТ БРЕСТА ДО СТАМБУЛА</w:t>
      </w:r>
    </w:p>
    <w:p w:rsidR="00ED15F4" w:rsidRPr="00ED15F4" w:rsidRDefault="00ED15F4" w:rsidP="00ED15F4">
      <w:r w:rsidRPr="00ED15F4">
        <w:t xml:space="preserve">Передо мной выписка из уголовного дела </w:t>
      </w:r>
      <w:proofErr w:type="gramStart"/>
      <w:r w:rsidRPr="00ED15F4">
        <w:t>заместителя наркома иностранных дел Льва Михайловича</w:t>
      </w:r>
      <w:proofErr w:type="gramEnd"/>
      <w:r w:rsidRPr="00ED15F4">
        <w:t xml:space="preserve"> </w:t>
      </w:r>
      <w:proofErr w:type="spellStart"/>
      <w:r w:rsidRPr="00ED15F4">
        <w:t>Карахана</w:t>
      </w:r>
      <w:proofErr w:type="spellEnd"/>
      <w:r w:rsidRPr="00ED15F4">
        <w:t>. Вот что там говорится:</w:t>
      </w:r>
      <w:r>
        <w:t xml:space="preserve"> </w:t>
      </w:r>
      <w:bookmarkStart w:id="0" w:name="_GoBack"/>
      <w:bookmarkEnd w:id="0"/>
      <w:r w:rsidRPr="00ED15F4">
        <w:t>«</w:t>
      </w:r>
      <w:proofErr w:type="spellStart"/>
      <w:r w:rsidRPr="00ED15F4">
        <w:t>Карахан</w:t>
      </w:r>
      <w:proofErr w:type="spellEnd"/>
      <w:r w:rsidRPr="00ED15F4">
        <w:t xml:space="preserve"> Л.М. признан виновным в том, что он с 1934 года является участником антисоветского заговора правых, в который был завербован Ягодой, и по поручению заговора вел переговоры с представителями германского Генерального штаба об оказании заговору вооруженной помощи со стороны Германии. Кроме того, с 1927 года </w:t>
      </w:r>
      <w:proofErr w:type="spellStart"/>
      <w:r w:rsidRPr="00ED15F4">
        <w:t>Карахан</w:t>
      </w:r>
      <w:proofErr w:type="spellEnd"/>
      <w:r w:rsidRPr="00ED15F4">
        <w:t xml:space="preserve"> является агентом германской разведки, которой передавал секретные сведения о решениях директивных органов по вопросам внешней политики советского правительства.</w:t>
      </w:r>
    </w:p>
    <w:p w:rsidR="00ED15F4" w:rsidRPr="00ED15F4" w:rsidRDefault="00ED15F4" w:rsidP="00ED15F4">
      <w:r w:rsidRPr="00ED15F4">
        <w:t>Решением Военной коллегии Верховного суда СССР от 20 сентября 1937 года осужден по ст. 58—1а и 58—11 УК РСФСР и приговорен к расстрелу».</w: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81"/>
      </w:tblGrid>
      <w:tr w:rsidR="00ED15F4" w:rsidRPr="00ED15F4" w:rsidTr="00ED15F4">
        <w:trPr>
          <w:trHeight w:val="4350"/>
          <w:tblCellSpacing w:w="15" w:type="dxa"/>
        </w:trPr>
        <w:tc>
          <w:tcPr>
            <w:tcW w:w="0" w:type="auto"/>
            <w:vAlign w:val="center"/>
            <w:hideMark/>
          </w:tcPr>
          <w:p w:rsidR="00ED15F4" w:rsidRDefault="00ED15F4" w:rsidP="00ED15F4">
            <w:r w:rsidRPr="00ED15F4">
              <w:t xml:space="preserve">Так кем же был на самом деле «заговорщик» и «шпион» Лев Михайлович </w:t>
            </w:r>
            <w:proofErr w:type="spellStart"/>
            <w:r w:rsidRPr="00ED15F4">
              <w:t>Карахан</w:t>
            </w:r>
            <w:proofErr w:type="spellEnd"/>
            <w:r w:rsidRPr="00ED15F4">
              <w:t xml:space="preserve"> (он же Леон Михайлович </w:t>
            </w:r>
            <w:proofErr w:type="spellStart"/>
            <w:r w:rsidRPr="00ED15F4">
              <w:t>Караханян</w:t>
            </w:r>
            <w:proofErr w:type="spellEnd"/>
            <w:r w:rsidRPr="00ED15F4">
              <w:t>)? Родился он в Тифлисе, в довольно обеспеченной и благополучной семье армянского адвоката. Пойти бы ему по стопам отца, и все было бы иначе: наверняка Леон прожил бы не сорок восемь, а, быть может, сто лет; так нет же, начитался книжек про свободу, равенство и братство и решил бороться за счастье угнетенного народа. Пятнадцатилетним гимназистом он вступи</w:t>
            </w:r>
            <w:proofErr w:type="gramStart"/>
            <w:r w:rsidRPr="00ED15F4">
              <w:t>л в РСДРП</w:t>
            </w:r>
            <w:proofErr w:type="gramEnd"/>
            <w:r w:rsidRPr="00ED15F4">
              <w:t xml:space="preserve"> — и пошло-поехало. Из гимназии его, грубо говоря, выперли, а когда, сдав </w:t>
            </w:r>
            <w:proofErr w:type="gramStart"/>
            <w:r w:rsidRPr="00ED15F4">
              <w:t>экстерном</w:t>
            </w:r>
            <w:proofErr w:type="gramEnd"/>
            <w:r w:rsidRPr="00ED15F4">
              <w:t xml:space="preserve"> экзамены за гимназический курс, получил аттестат зрелости и поступил на юридический факультет Петербургского университета, через год вышибли и оттуда. Потом были аресты, ссылки, жизнь под надзором полиции — словом, все, что положено борцу за счастье народа.</w:t>
            </w:r>
            <w:r>
              <w:t xml:space="preserve"> </w:t>
            </w:r>
          </w:p>
          <w:p w:rsidR="00ED15F4" w:rsidRPr="00ED15F4" w:rsidRDefault="00ED15F4" w:rsidP="00ED15F4">
            <w:r w:rsidRPr="00ED15F4">
              <w:t xml:space="preserve">Как бы то ни было, но надо признать, что </w:t>
            </w:r>
            <w:proofErr w:type="spellStart"/>
            <w:r w:rsidRPr="00ED15F4">
              <w:t>Карахан</w:t>
            </w:r>
            <w:proofErr w:type="spellEnd"/>
            <w:r w:rsidRPr="00ED15F4">
              <w:t xml:space="preserve"> при большевиках карьеру сделал отменную: в 1917-м он один из руководителей штурма Зимнего, а в 1918-м в составе советской делегации выезжает в Брест и участвует в подписании грабительского мира с Германией. Брестский мир заключили в марте, а в мае Лев </w:t>
            </w:r>
            <w:proofErr w:type="spellStart"/>
            <w:r w:rsidRPr="00ED15F4">
              <w:t>Карахан</w:t>
            </w:r>
            <w:proofErr w:type="spellEnd"/>
            <w:r w:rsidRPr="00ED15F4">
              <w:t xml:space="preserve"> становится заместителем наркома иностранных дел. Тифлисскому армянину всего-то 29 лет, а он уже замнаркома, то есть, говоря современным языком, заместитель министра иностранных дел — это ли не блестящая карьера?!</w:t>
            </w:r>
            <w:r>
              <w:t xml:space="preserve"> </w:t>
            </w:r>
            <w:r w:rsidRPr="00ED15F4">
              <w:t xml:space="preserve">Его непосредственный начальник нарком Чичерин был в таком восторге от своего заместителя, что написал Ленину неумеренно восторженную аттестацию на </w:t>
            </w:r>
            <w:proofErr w:type="spellStart"/>
            <w:r w:rsidRPr="00ED15F4">
              <w:t>Карахана</w:t>
            </w:r>
            <w:proofErr w:type="spellEnd"/>
            <w:r w:rsidRPr="00ED15F4">
              <w:t xml:space="preserve">: «Я могу смело сказать, что наша борьба с затопляющей нас страшно ответственной политической работой за последние месяцы при развитии сношений с массой государств была героической. Мы в состоянии с этим справиться только потому, что я с тов. </w:t>
            </w:r>
            <w:proofErr w:type="spellStart"/>
            <w:r w:rsidRPr="00ED15F4">
              <w:t>Караханом</w:t>
            </w:r>
            <w:proofErr w:type="spellEnd"/>
            <w:r w:rsidRPr="00ED15F4">
              <w:t xml:space="preserve"> абсолютно спелись, так что на полуслове друг друга понимаем без траты времени на рассуждения. В общем и целом у меня более общая политическая работа, у него же море деталей, с которыми он может справиться только благодаря своей замечательной способности быстро и легко ориентироваться в делах и схватывать их, своему ясному здравому смыслу и своему замечательному политическому чутью, делающему его исключительно незаменимым в этой </w:t>
            </w:r>
            <w:r w:rsidRPr="00ED15F4">
              <w:lastRenderedPageBreak/>
              <w:t>области».</w:t>
            </w:r>
            <w:r>
              <w:t xml:space="preserve"> </w:t>
            </w:r>
            <w:hyperlink r:id="rId5" w:tgtFrame="_blank" w:history="1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15F4" w:rsidRPr="00ED15F4" w:rsidRDefault="00ED15F4" w:rsidP="00ED15F4">
            <w:r>
              <w:lastRenderedPageBreak/>
              <w:t xml:space="preserve"> </w:t>
            </w:r>
          </w:p>
        </w:tc>
      </w:tr>
    </w:tbl>
    <w:p w:rsidR="00ED15F4" w:rsidRPr="00ED15F4" w:rsidRDefault="00ED15F4" w:rsidP="00ED15F4">
      <w:r w:rsidRPr="00ED15F4">
        <w:lastRenderedPageBreak/>
        <w:t xml:space="preserve">Ленин тоже проникся особым доверием к </w:t>
      </w:r>
      <w:proofErr w:type="spellStart"/>
      <w:r w:rsidRPr="00ED15F4">
        <w:t>Карахану</w:t>
      </w:r>
      <w:proofErr w:type="spellEnd"/>
      <w:r w:rsidRPr="00ED15F4">
        <w:t xml:space="preserve">: многие документы Ильич подписывал лишь после того, как на них ставил свою визу </w:t>
      </w:r>
      <w:proofErr w:type="spellStart"/>
      <w:r w:rsidRPr="00ED15F4">
        <w:t>Карахан</w:t>
      </w:r>
      <w:proofErr w:type="spellEnd"/>
      <w:r w:rsidRPr="00ED15F4">
        <w:t>.</w:t>
      </w:r>
      <w:r>
        <w:t xml:space="preserve"> </w:t>
      </w:r>
      <w:r w:rsidRPr="00ED15F4">
        <w:t xml:space="preserve">Так было до 1923 года, когда </w:t>
      </w:r>
      <w:proofErr w:type="spellStart"/>
      <w:r w:rsidRPr="00ED15F4">
        <w:t>Карахана</w:t>
      </w:r>
      <w:proofErr w:type="spellEnd"/>
      <w:r w:rsidRPr="00ED15F4">
        <w:t xml:space="preserve"> направили в Южный Китай, где было создано демократическое правительство во главе с Сунь Ятсеном, убежденным сторонником сотрудничества с Советской Россией. Правда, до этого Лев Михайлович успел побывать полпредом в Польше, а в период Генуэзской конференции, когда Чичерина не было в Москве, </w:t>
      </w:r>
      <w:proofErr w:type="spellStart"/>
      <w:r w:rsidRPr="00ED15F4">
        <w:t>Карахан</w:t>
      </w:r>
      <w:proofErr w:type="spellEnd"/>
      <w:r w:rsidRPr="00ED15F4">
        <w:t xml:space="preserve"> исполнял обязанности наркома.</w:t>
      </w:r>
    </w:p>
    <w:p w:rsidR="00ED15F4" w:rsidRPr="00ED15F4" w:rsidRDefault="00ED15F4" w:rsidP="00ED15F4">
      <w:r w:rsidRPr="00ED15F4">
        <w:t xml:space="preserve">Учитывая то, что в Северном Китае, то есть в Пекине, заседало совсем другое правительство, которое не разделяло взглядов Сунь Ятсена, задачей </w:t>
      </w:r>
      <w:proofErr w:type="spellStart"/>
      <w:r w:rsidRPr="00ED15F4">
        <w:t>Карахана</w:t>
      </w:r>
      <w:proofErr w:type="spellEnd"/>
      <w:r w:rsidRPr="00ED15F4">
        <w:t xml:space="preserve"> было не только установить дипломатические отношения с Южным Китаем, но и способствовать победе Сунь Ятсена во всем Китае. Не случайно же почти одновременно с </w:t>
      </w:r>
      <w:proofErr w:type="spellStart"/>
      <w:r w:rsidRPr="00ED15F4">
        <w:t>Караханом</w:t>
      </w:r>
      <w:proofErr w:type="spellEnd"/>
      <w:r w:rsidRPr="00ED15F4">
        <w:t xml:space="preserve"> в Южный Китай была направлена группа военных советников во главе с Блюхером и Путной (через 15 лет все они будут расстреляны как шпионы и враги народа). Да и два миллиона долларов, направленных из голодающей России </w:t>
      </w:r>
      <w:proofErr w:type="spellStart"/>
      <w:r w:rsidRPr="00ED15F4">
        <w:t>просоветски</w:t>
      </w:r>
      <w:proofErr w:type="spellEnd"/>
      <w:r w:rsidRPr="00ED15F4">
        <w:t xml:space="preserve"> настроенным китайцам, тоже чего-то стоили.</w:t>
      </w:r>
    </w:p>
    <w:p w:rsidR="00ED15F4" w:rsidRPr="00ED15F4" w:rsidRDefault="00ED15F4" w:rsidP="00ED15F4">
      <w:r w:rsidRPr="00ED15F4">
        <w:t xml:space="preserve">Все это возымело свое действие, и в одном из первых сообщений в Москву </w:t>
      </w:r>
      <w:proofErr w:type="spellStart"/>
      <w:r w:rsidRPr="00ED15F4">
        <w:t>Карахан</w:t>
      </w:r>
      <w:proofErr w:type="spellEnd"/>
      <w:r w:rsidRPr="00ED15F4">
        <w:t xml:space="preserve"> пишет: «Нет ни одной китайской газеты, которая не приветствовала бы моего приезда и не требовала бы немедленного урегулирования отношений с нами».</w:t>
      </w:r>
    </w:p>
    <w:p w:rsidR="00ED15F4" w:rsidRPr="00ED15F4" w:rsidRDefault="00ED15F4" w:rsidP="00ED15F4">
      <w:r w:rsidRPr="00ED15F4">
        <w:t xml:space="preserve">Газеты — газетами, но переговоры с Пекином по-прежнему шли ни </w:t>
      </w:r>
      <w:proofErr w:type="gramStart"/>
      <w:r w:rsidRPr="00ED15F4">
        <w:t>шатко</w:t>
      </w:r>
      <w:proofErr w:type="gramEnd"/>
      <w:r w:rsidRPr="00ED15F4">
        <w:t xml:space="preserve"> ни валко. И хотя в Москве и в Пекине находились дипломатические представительства обеих стран, Пекин упорно не признавал Советского Союза. </w:t>
      </w:r>
      <w:proofErr w:type="spellStart"/>
      <w:r w:rsidRPr="00ED15F4">
        <w:t>Карахан</w:t>
      </w:r>
      <w:proofErr w:type="spellEnd"/>
      <w:r w:rsidRPr="00ED15F4">
        <w:t xml:space="preserve"> неделями не выходил из дома, его никто не навещал, телефон молчал, почту не приносили. От нечего делать Лев Михайлович занялся английским, да гак успешно, что в одном из писем с гордостью сообщал: «Месяца через два смогу читать газеты, а это главное». Когда же пришла весть о кончине Ленина, </w:t>
      </w:r>
      <w:proofErr w:type="spellStart"/>
      <w:r w:rsidRPr="00ED15F4">
        <w:t>Карахан</w:t>
      </w:r>
      <w:proofErr w:type="spellEnd"/>
      <w:r w:rsidRPr="00ED15F4">
        <w:t xml:space="preserve"> был так потрясен, что его едва не хватил удар, а когда пришел в себя, написал в своем дневнике: «Было чувство, что умер родной отец, самый близкий человек».</w:t>
      </w:r>
    </w:p>
    <w:p w:rsidR="00ED15F4" w:rsidRPr="00ED15F4" w:rsidRDefault="00ED15F4" w:rsidP="00ED15F4">
      <w:r w:rsidRPr="00ED15F4">
        <w:t>Потом Лев Михайлович перебрался в Пекин и так успешно провел переговоры с правительством, что вскоре с Северным Китаем были установлены официальные дипломатические и консульские отношения.</w:t>
      </w:r>
    </w:p>
    <w:p w:rsidR="00ED15F4" w:rsidRPr="00ED15F4" w:rsidRDefault="00ED15F4" w:rsidP="00ED15F4">
      <w:proofErr w:type="spellStart"/>
      <w:r w:rsidRPr="00ED15F4">
        <w:t>Карахан</w:t>
      </w:r>
      <w:proofErr w:type="spellEnd"/>
      <w:r w:rsidRPr="00ED15F4">
        <w:t xml:space="preserve"> ликовал! «Одна гора свалилась с плеч, — сообщал он 2 января 1924 года. — Подписал соглашение с Китаем, на этот раз окончательно. Дьявольски трудно было добиться результатов. Весь дипломатический корпус делал все, чтобы сорвать дело. Но удалось провести всех. Для дипломатического квартала — это разорвавшаяся бомба. Я рад этому больше всего».</w:t>
      </w:r>
    </w:p>
    <w:p w:rsidR="00ED15F4" w:rsidRPr="00ED15F4" w:rsidRDefault="00ED15F4" w:rsidP="00ED15F4">
      <w:r w:rsidRPr="00ED15F4">
        <w:t>Так Лев Михайлович стал послом, а затем и дуайеном, то есть главой всего дипломатического корпуса в Пекине.</w:t>
      </w:r>
    </w:p>
    <w:p w:rsidR="00ED15F4" w:rsidRPr="00ED15F4" w:rsidRDefault="00ED15F4" w:rsidP="00ED15F4">
      <w:r w:rsidRPr="00ED15F4">
        <w:t xml:space="preserve">Справившись с одним делом, </w:t>
      </w:r>
      <w:proofErr w:type="spellStart"/>
      <w:r w:rsidRPr="00ED15F4">
        <w:t>Карахан</w:t>
      </w:r>
      <w:proofErr w:type="spellEnd"/>
      <w:r w:rsidRPr="00ED15F4">
        <w:t xml:space="preserve"> тут же берется за другое: пытается наладить дипломатические отношения с Японией. Переговоры с японским посланником шли очень туго.</w:t>
      </w:r>
    </w:p>
    <w:p w:rsidR="00ED15F4" w:rsidRPr="00ED15F4" w:rsidRDefault="00ED15F4" w:rsidP="00ED15F4">
      <w:r w:rsidRPr="00ED15F4">
        <w:t xml:space="preserve">«Последние дни у меня большое оживление с японцами, — писал он, — заседания два раза в день. Сидим по четыре часа подряд. Утомительно, но я гоню </w:t>
      </w:r>
      <w:proofErr w:type="gramStart"/>
      <w:r w:rsidRPr="00ED15F4">
        <w:t>вовсю</w:t>
      </w:r>
      <w:proofErr w:type="gramEnd"/>
      <w:r w:rsidRPr="00ED15F4">
        <w:t>. Японцы с непривычки к концу заседания начинают заметно пухнуть. Но это только весело и полезно для дела».</w:t>
      </w:r>
    </w:p>
    <w:p w:rsidR="00ED15F4" w:rsidRPr="00ED15F4" w:rsidRDefault="00ED15F4" w:rsidP="00ED15F4">
      <w:r w:rsidRPr="00ED15F4">
        <w:t>Для дела это действительно было полезно: в январе 1925 года СССР и Япония заключили Конвенцию об установлении дипломатических и консульских отношений. Больше того, японцы обязались в течение четырех месяцев вывести свои войска с Северного Сахалина, а Советский Союз не возражал против предоставления японцам концессий на разработку минеральных и лесных богатств на севере Сахалина.</w:t>
      </w:r>
    </w:p>
    <w:p w:rsidR="00ED15F4" w:rsidRPr="00ED15F4" w:rsidRDefault="00ED15F4" w:rsidP="00ED15F4">
      <w:r w:rsidRPr="00ED15F4">
        <w:t xml:space="preserve">«Исторические заслуги Л.М. </w:t>
      </w:r>
      <w:proofErr w:type="spellStart"/>
      <w:r w:rsidRPr="00ED15F4">
        <w:t>Карахана</w:t>
      </w:r>
      <w:proofErr w:type="spellEnd"/>
      <w:r w:rsidRPr="00ED15F4">
        <w:t xml:space="preserve"> перед СССР пополняются блестящими страницами его дипломатических работ и переговоров с Японией»,</w:t>
      </w:r>
      <w:proofErr w:type="gramStart"/>
      <w:r w:rsidRPr="00ED15F4">
        <w:t>—п</w:t>
      </w:r>
      <w:proofErr w:type="gramEnd"/>
      <w:r w:rsidRPr="00ED15F4">
        <w:t xml:space="preserve">исала выходящая в Харбине белоэмигрантская газета «Новости жизни». — За этот мир с нашими великими соседями история отметит на своих страницах блестящую роль дипломатического ума и такта Л.М. </w:t>
      </w:r>
      <w:proofErr w:type="spellStart"/>
      <w:r w:rsidRPr="00ED15F4">
        <w:t>Карахана</w:t>
      </w:r>
      <w:proofErr w:type="spellEnd"/>
      <w:r w:rsidRPr="00ED15F4">
        <w:t>»</w:t>
      </w:r>
    </w:p>
    <w:p w:rsidR="00ED15F4" w:rsidRPr="00ED15F4" w:rsidRDefault="00ED15F4" w:rsidP="00ED15F4">
      <w:r w:rsidRPr="00ED15F4">
        <w:t xml:space="preserve">В Китае той поры было очень неспокойно: перевороты, заговоры, свержения одних правительств, приход к власти других. Был случай, когда </w:t>
      </w:r>
      <w:proofErr w:type="spellStart"/>
      <w:r w:rsidRPr="00ED15F4">
        <w:t>Карахану</w:t>
      </w:r>
      <w:proofErr w:type="spellEnd"/>
      <w:r w:rsidRPr="00ED15F4">
        <w:t xml:space="preserve"> объявили, что правительство не отвечает за его личную безопасность и ему лучше отбыть на родину, но Лев Михайлович не дрогнул и продолжал исполнять свои обязанности полпреда.</w:t>
      </w:r>
    </w:p>
    <w:p w:rsidR="00ED15F4" w:rsidRPr="00ED15F4" w:rsidRDefault="00ED15F4" w:rsidP="00ED15F4">
      <w:r w:rsidRPr="00ED15F4">
        <w:t xml:space="preserve">Так продолжалось до сентября 1926 года, когда </w:t>
      </w:r>
      <w:proofErr w:type="spellStart"/>
      <w:r w:rsidRPr="00ED15F4">
        <w:t>Карахана</w:t>
      </w:r>
      <w:proofErr w:type="spellEnd"/>
      <w:r w:rsidRPr="00ED15F4">
        <w:t xml:space="preserve"> отозвали в Москву: формальным поводом был долгожданный отпуск. Но в Китай Лев Михайлович больше не вернулся. В Москве он занял свой прежний кабинет заместителя наркома, отвечающего за отношения СССР со странами Востока. В эти годы он наносил официальные визиты в Турцию, Иран, Монголию, а в 1934-м был назначен полпредом СССР в Турции.</w:t>
      </w:r>
    </w:p>
    <w:p w:rsidR="00ED15F4" w:rsidRPr="00ED15F4" w:rsidRDefault="00ED15F4" w:rsidP="00ED15F4">
      <w:r w:rsidRPr="00ED15F4">
        <w:t xml:space="preserve">Когда его успел завербовать тогдашний нарком внутренних дел Ягода, как он стал участником антисоветского заговора правых и, тем более, как стал агентом германской разведки, история умалчивает, да и в уголовном деле каких-либо доказательств этих преступлений нет. Чем </w:t>
      </w:r>
      <w:proofErr w:type="spellStart"/>
      <w:r w:rsidRPr="00ED15F4">
        <w:t>Карахан</w:t>
      </w:r>
      <w:proofErr w:type="spellEnd"/>
      <w:r w:rsidRPr="00ED15F4">
        <w:t xml:space="preserve"> не угодил Сталину, одному Богу ведомо, но то, что без его личного указания известного во всем мире дипломата никто не посмел бы и пальцем тронуть, — по-моему, не вызывающий сомнений факт.</w:t>
      </w:r>
    </w:p>
    <w:p w:rsidR="00ED15F4" w:rsidRPr="00ED15F4" w:rsidRDefault="00ED15F4" w:rsidP="00ED15F4">
      <w:r w:rsidRPr="00ED15F4">
        <w:t xml:space="preserve">И вот что еще любопытно. Жены «врагов народа» в те годы рассматривались либо как существа, отравленные тлетворным влиянием своих супругов, либо, что еще хуже, знавшие, чем занимаются их мужья, но не сообщившие об этом в компетентные органы, — это называлось недоносительством. Наказание за это следовало незамедлительно: самое мягкое — семь-восемь лет Колымы или Воркуты, самое жесткое — расстрел. </w:t>
      </w:r>
      <w:proofErr w:type="gramStart"/>
      <w:r w:rsidRPr="00ED15F4">
        <w:t xml:space="preserve">Так вот жен </w:t>
      </w:r>
      <w:proofErr w:type="spellStart"/>
      <w:r w:rsidRPr="00ED15F4">
        <w:t>Карахана</w:t>
      </w:r>
      <w:proofErr w:type="spellEnd"/>
      <w:r w:rsidRPr="00ED15F4">
        <w:t xml:space="preserve"> почему-то не тронули: ни Клавдию </w:t>
      </w:r>
      <w:proofErr w:type="spellStart"/>
      <w:r w:rsidRPr="00ED15F4">
        <w:t>Манаеву</w:t>
      </w:r>
      <w:proofErr w:type="spellEnd"/>
      <w:r w:rsidRPr="00ED15F4">
        <w:t xml:space="preserve">, на которой он женился еще до революции, ни довольно популярную театральную и киноактрису Веру </w:t>
      </w:r>
      <w:proofErr w:type="spellStart"/>
      <w:r w:rsidRPr="00ED15F4">
        <w:t>Дженееву</w:t>
      </w:r>
      <w:proofErr w:type="spellEnd"/>
      <w:r w:rsidRPr="00ED15F4">
        <w:t>, к которой он ушел в 1919-м, ни известнейшую балерину Марину Семенову, которая стала его женой в 1930-м.</w:t>
      </w:r>
      <w:proofErr w:type="gramEnd"/>
    </w:p>
    <w:p w:rsidR="00ED15F4" w:rsidRPr="00ED15F4" w:rsidRDefault="00ED15F4" w:rsidP="00ED15F4">
      <w:r w:rsidRPr="00ED15F4">
        <w:t xml:space="preserve">Реабилитировали Льва Михайловича </w:t>
      </w:r>
      <w:proofErr w:type="spellStart"/>
      <w:r w:rsidRPr="00ED15F4">
        <w:t>Карахана</w:t>
      </w:r>
      <w:proofErr w:type="spellEnd"/>
      <w:r w:rsidRPr="00ED15F4">
        <w:t xml:space="preserve"> лишь в 1956-м. С тех пор он чист — чист перед историей, чист пред страной, чист пред российской дипломатией.</w:t>
      </w:r>
    </w:p>
    <w:p w:rsidR="00F159AC" w:rsidRDefault="00ED15F4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B"/>
    <w:rsid w:val="009C66CB"/>
    <w:rsid w:val="00A470A4"/>
    <w:rsid w:val="00CC7DD7"/>
    <w:rsid w:val="00E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843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2018-05-17T16:03:00Z</dcterms:created>
  <dcterms:modified xsi:type="dcterms:W3CDTF">2018-05-17T16:05:00Z</dcterms:modified>
</cp:coreProperties>
</file>